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5AA4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RISK ASSESSMENT POLICY</w:t>
      </w:r>
    </w:p>
    <w:p w14:paraId="072E1B99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1. Purpose</w:t>
      </w:r>
    </w:p>
    <w:p w14:paraId="0EE58424" w14:textId="77777777" w:rsidR="0059497C" w:rsidRPr="0059497C" w:rsidRDefault="0059497C" w:rsidP="0059497C">
      <w:r w:rsidRPr="0059497C">
        <w:t xml:space="preserve">This policy outlines the approach to risk assessment by </w:t>
      </w:r>
      <w:r w:rsidRPr="0059497C">
        <w:rPr>
          <w:b/>
          <w:bCs/>
        </w:rPr>
        <w:t>George Casson</w:t>
      </w:r>
      <w:r w:rsidRPr="0059497C">
        <w:t xml:space="preserve">, trading as </w:t>
      </w:r>
      <w:r w:rsidRPr="0059497C">
        <w:rPr>
          <w:b/>
          <w:bCs/>
        </w:rPr>
        <w:t>GC Medical and Security</w:t>
      </w:r>
      <w:r w:rsidRPr="0059497C">
        <w:t>, during all security and medical operations.</w:t>
      </w:r>
    </w:p>
    <w:p w14:paraId="160B1E77" w14:textId="77777777" w:rsidR="0059497C" w:rsidRPr="0059497C" w:rsidRDefault="0059497C" w:rsidP="0059497C">
      <w:r w:rsidRPr="0059497C">
        <w:t>The purpose of this policy is to:</w:t>
      </w:r>
    </w:p>
    <w:p w14:paraId="439C7659" w14:textId="77777777" w:rsidR="0059497C" w:rsidRPr="0059497C" w:rsidRDefault="0059497C" w:rsidP="0059497C">
      <w:pPr>
        <w:numPr>
          <w:ilvl w:val="0"/>
          <w:numId w:val="1"/>
        </w:numPr>
      </w:pPr>
      <w:r w:rsidRPr="0059497C">
        <w:t>Identify and manage potential risks</w:t>
      </w:r>
    </w:p>
    <w:p w14:paraId="64751A3C" w14:textId="77777777" w:rsidR="0059497C" w:rsidRPr="0059497C" w:rsidRDefault="0059497C" w:rsidP="0059497C">
      <w:pPr>
        <w:numPr>
          <w:ilvl w:val="0"/>
          <w:numId w:val="1"/>
        </w:numPr>
      </w:pPr>
      <w:r w:rsidRPr="0059497C">
        <w:t>Support safe decision-making</w:t>
      </w:r>
    </w:p>
    <w:p w14:paraId="7B7C4AD5" w14:textId="77777777" w:rsidR="0059497C" w:rsidRPr="0059497C" w:rsidRDefault="0059497C" w:rsidP="0059497C">
      <w:pPr>
        <w:numPr>
          <w:ilvl w:val="0"/>
          <w:numId w:val="1"/>
        </w:numPr>
      </w:pPr>
      <w:r w:rsidRPr="0059497C">
        <w:t>Reduce the likelihood of harm to self or others</w:t>
      </w:r>
    </w:p>
    <w:p w14:paraId="6A4FC1D1" w14:textId="77777777" w:rsidR="0059497C" w:rsidRPr="0059497C" w:rsidRDefault="0059497C" w:rsidP="0059497C">
      <w:pPr>
        <w:numPr>
          <w:ilvl w:val="0"/>
          <w:numId w:val="1"/>
        </w:numPr>
      </w:pPr>
      <w:r w:rsidRPr="0059497C">
        <w:t>Provide justification for operational decisions</w:t>
      </w:r>
    </w:p>
    <w:p w14:paraId="10CB5342" w14:textId="77777777" w:rsidR="0059497C" w:rsidRPr="0059497C" w:rsidRDefault="0059497C" w:rsidP="0059497C">
      <w:r w:rsidRPr="0059497C">
        <w:pict w14:anchorId="5CD89E98">
          <v:rect id="_x0000_i1085" style="width:0;height:1.5pt" o:hralign="center" o:hrstd="t" o:hr="t" fillcolor="#a0a0a0" stroked="f"/>
        </w:pict>
      </w:r>
    </w:p>
    <w:p w14:paraId="6345C6C4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2. Principles of Risk Assessment</w:t>
      </w:r>
    </w:p>
    <w:p w14:paraId="06E74B76" w14:textId="77777777" w:rsidR="0059497C" w:rsidRPr="0059497C" w:rsidRDefault="0059497C" w:rsidP="0059497C">
      <w:r w:rsidRPr="0059497C">
        <w:t>Risk assessment will follow a simple and practical process:</w:t>
      </w:r>
    </w:p>
    <w:p w14:paraId="7246A3D0" w14:textId="77777777" w:rsidR="0059497C" w:rsidRPr="0059497C" w:rsidRDefault="0059497C" w:rsidP="0059497C">
      <w:pPr>
        <w:numPr>
          <w:ilvl w:val="0"/>
          <w:numId w:val="2"/>
        </w:numPr>
      </w:pPr>
      <w:r w:rsidRPr="0059497C">
        <w:t>Identify hazards</w:t>
      </w:r>
    </w:p>
    <w:p w14:paraId="1B075A60" w14:textId="77777777" w:rsidR="0059497C" w:rsidRPr="0059497C" w:rsidRDefault="0059497C" w:rsidP="0059497C">
      <w:pPr>
        <w:numPr>
          <w:ilvl w:val="0"/>
          <w:numId w:val="2"/>
        </w:numPr>
      </w:pPr>
      <w:r w:rsidRPr="0059497C">
        <w:t>Assess the level of risk</w:t>
      </w:r>
    </w:p>
    <w:p w14:paraId="0422D970" w14:textId="77777777" w:rsidR="0059497C" w:rsidRPr="0059497C" w:rsidRDefault="0059497C" w:rsidP="0059497C">
      <w:pPr>
        <w:numPr>
          <w:ilvl w:val="0"/>
          <w:numId w:val="2"/>
        </w:numPr>
      </w:pPr>
      <w:r w:rsidRPr="0059497C">
        <w:t>Apply appropriate control measures</w:t>
      </w:r>
    </w:p>
    <w:p w14:paraId="47FC58E1" w14:textId="77777777" w:rsidR="0059497C" w:rsidRPr="0059497C" w:rsidRDefault="0059497C" w:rsidP="0059497C">
      <w:pPr>
        <w:numPr>
          <w:ilvl w:val="0"/>
          <w:numId w:val="2"/>
        </w:numPr>
      </w:pPr>
      <w:r w:rsidRPr="0059497C">
        <w:t>Continuously review the situation</w:t>
      </w:r>
    </w:p>
    <w:p w14:paraId="36EA9C9C" w14:textId="77777777" w:rsidR="0059497C" w:rsidRPr="0059497C" w:rsidRDefault="0059497C" w:rsidP="0059497C">
      <w:r w:rsidRPr="0059497C">
        <w:t>Risk assessment is both:</w:t>
      </w:r>
    </w:p>
    <w:p w14:paraId="6186E396" w14:textId="77777777" w:rsidR="0059497C" w:rsidRPr="0059497C" w:rsidRDefault="0059497C" w:rsidP="0059497C">
      <w:pPr>
        <w:numPr>
          <w:ilvl w:val="0"/>
          <w:numId w:val="3"/>
        </w:numPr>
      </w:pPr>
      <w:r w:rsidRPr="0059497C">
        <w:rPr>
          <w:b/>
          <w:bCs/>
        </w:rPr>
        <w:t>Pre-planned</w:t>
      </w:r>
      <w:r w:rsidRPr="0059497C">
        <w:t xml:space="preserve"> (before deployment)</w:t>
      </w:r>
    </w:p>
    <w:p w14:paraId="0ED5E64F" w14:textId="77777777" w:rsidR="0059497C" w:rsidRPr="0059497C" w:rsidRDefault="0059497C" w:rsidP="0059497C">
      <w:pPr>
        <w:numPr>
          <w:ilvl w:val="0"/>
          <w:numId w:val="3"/>
        </w:numPr>
      </w:pPr>
      <w:r w:rsidRPr="0059497C">
        <w:rPr>
          <w:b/>
          <w:bCs/>
        </w:rPr>
        <w:t>Dynamic</w:t>
      </w:r>
      <w:r w:rsidRPr="0059497C">
        <w:t xml:space="preserve"> (ongoing during operations)</w:t>
      </w:r>
    </w:p>
    <w:p w14:paraId="3EF11EFE" w14:textId="77777777" w:rsidR="0059497C" w:rsidRPr="0059497C" w:rsidRDefault="0059497C" w:rsidP="0059497C">
      <w:r w:rsidRPr="0059497C">
        <w:pict w14:anchorId="7D492088">
          <v:rect id="_x0000_i1086" style="width:0;height:1.5pt" o:hralign="center" o:hrstd="t" o:hr="t" fillcolor="#a0a0a0" stroked="f"/>
        </w:pict>
      </w:r>
    </w:p>
    <w:p w14:paraId="433EDC40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3. Types of Risk</w:t>
      </w:r>
    </w:p>
    <w:p w14:paraId="5D946541" w14:textId="77777777" w:rsidR="0059497C" w:rsidRPr="0059497C" w:rsidRDefault="0059497C" w:rsidP="0059497C">
      <w:r w:rsidRPr="0059497C">
        <w:t>Risks may include, but are not limited to:</w:t>
      </w:r>
    </w:p>
    <w:p w14:paraId="20FD5EEF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Violence or aggression</w:t>
      </w:r>
    </w:p>
    <w:p w14:paraId="332FB504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Environmental hazards (lighting, terrain, weather)</w:t>
      </w:r>
    </w:p>
    <w:p w14:paraId="48402B27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Lone working risks</w:t>
      </w:r>
    </w:p>
    <w:p w14:paraId="60C442B2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Unknown persons or premises</w:t>
      </w:r>
    </w:p>
    <w:p w14:paraId="643F8419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Medical emergencies</w:t>
      </w:r>
    </w:p>
    <w:p w14:paraId="73BBA053" w14:textId="77777777" w:rsidR="0059497C" w:rsidRPr="0059497C" w:rsidRDefault="0059497C" w:rsidP="0059497C">
      <w:pPr>
        <w:numPr>
          <w:ilvl w:val="0"/>
          <w:numId w:val="4"/>
        </w:numPr>
      </w:pPr>
      <w:r w:rsidRPr="0059497C">
        <w:t>Alcohol or drug-related behaviour</w:t>
      </w:r>
    </w:p>
    <w:p w14:paraId="000289EA" w14:textId="77777777" w:rsidR="0059497C" w:rsidRPr="0059497C" w:rsidRDefault="0059497C" w:rsidP="0059497C">
      <w:r w:rsidRPr="0059497C">
        <w:lastRenderedPageBreak/>
        <w:pict w14:anchorId="7971F026">
          <v:rect id="_x0000_i1087" style="width:0;height:1.5pt" o:hralign="center" o:hrstd="t" o:hr="t" fillcolor="#a0a0a0" stroked="f"/>
        </w:pict>
      </w:r>
    </w:p>
    <w:p w14:paraId="7C718FED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4. Pre-Deployment Risk Assessment</w:t>
      </w:r>
    </w:p>
    <w:p w14:paraId="2BAB609A" w14:textId="77777777" w:rsidR="0059497C" w:rsidRPr="0059497C" w:rsidRDefault="0059497C" w:rsidP="0059497C">
      <w:r w:rsidRPr="0059497C">
        <w:t>Before attending a job or call-out, consideration will be given to:</w:t>
      </w:r>
    </w:p>
    <w:p w14:paraId="68A5ABC4" w14:textId="77777777" w:rsidR="0059497C" w:rsidRPr="0059497C" w:rsidRDefault="0059497C" w:rsidP="0059497C">
      <w:pPr>
        <w:numPr>
          <w:ilvl w:val="0"/>
          <w:numId w:val="5"/>
        </w:numPr>
      </w:pPr>
      <w:r w:rsidRPr="0059497C">
        <w:t>Nature of the task</w:t>
      </w:r>
    </w:p>
    <w:p w14:paraId="36BB6468" w14:textId="77777777" w:rsidR="0059497C" w:rsidRPr="0059497C" w:rsidRDefault="0059497C" w:rsidP="0059497C">
      <w:pPr>
        <w:numPr>
          <w:ilvl w:val="0"/>
          <w:numId w:val="5"/>
        </w:numPr>
      </w:pPr>
      <w:r w:rsidRPr="0059497C">
        <w:t>Location and environment</w:t>
      </w:r>
    </w:p>
    <w:p w14:paraId="4E07BA54" w14:textId="77777777" w:rsidR="0059497C" w:rsidRPr="0059497C" w:rsidRDefault="0059497C" w:rsidP="0059497C">
      <w:pPr>
        <w:numPr>
          <w:ilvl w:val="0"/>
          <w:numId w:val="5"/>
        </w:numPr>
      </w:pPr>
      <w:r w:rsidRPr="0059497C">
        <w:t>Time of day</w:t>
      </w:r>
    </w:p>
    <w:p w14:paraId="19840C79" w14:textId="77777777" w:rsidR="0059497C" w:rsidRPr="0059497C" w:rsidRDefault="0059497C" w:rsidP="0059497C">
      <w:pPr>
        <w:numPr>
          <w:ilvl w:val="0"/>
          <w:numId w:val="5"/>
        </w:numPr>
      </w:pPr>
      <w:r w:rsidRPr="0059497C">
        <w:t>Known or expected risks</w:t>
      </w:r>
    </w:p>
    <w:p w14:paraId="79DF3D45" w14:textId="77777777" w:rsidR="0059497C" w:rsidRPr="0059497C" w:rsidRDefault="0059497C" w:rsidP="0059497C">
      <w:pPr>
        <w:numPr>
          <w:ilvl w:val="0"/>
          <w:numId w:val="5"/>
        </w:numPr>
      </w:pPr>
      <w:r w:rsidRPr="0059497C">
        <w:t>Availability of support or backup</w:t>
      </w:r>
    </w:p>
    <w:p w14:paraId="043E6C91" w14:textId="77777777" w:rsidR="0059497C" w:rsidRPr="0059497C" w:rsidRDefault="0059497C" w:rsidP="0059497C">
      <w:r w:rsidRPr="0059497C">
        <w:t>Where risks are identified as high:</w:t>
      </w:r>
    </w:p>
    <w:p w14:paraId="69D7AAC0" w14:textId="77777777" w:rsidR="0059497C" w:rsidRPr="0059497C" w:rsidRDefault="0059497C" w:rsidP="0059497C">
      <w:pPr>
        <w:numPr>
          <w:ilvl w:val="0"/>
          <w:numId w:val="6"/>
        </w:numPr>
      </w:pPr>
      <w:r w:rsidRPr="0059497C">
        <w:t>Additional precautions will be taken, or</w:t>
      </w:r>
    </w:p>
    <w:p w14:paraId="11BE6ACF" w14:textId="77777777" w:rsidR="0059497C" w:rsidRPr="0059497C" w:rsidRDefault="0059497C" w:rsidP="0059497C">
      <w:pPr>
        <w:numPr>
          <w:ilvl w:val="0"/>
          <w:numId w:val="6"/>
        </w:numPr>
      </w:pPr>
      <w:r w:rsidRPr="0059497C">
        <w:t>Attendance may be delayed or declined</w:t>
      </w:r>
    </w:p>
    <w:p w14:paraId="51143F9F" w14:textId="77777777" w:rsidR="0059497C" w:rsidRPr="0059497C" w:rsidRDefault="0059497C" w:rsidP="0059497C">
      <w:r w:rsidRPr="0059497C">
        <w:pict w14:anchorId="2316CDA1">
          <v:rect id="_x0000_i1088" style="width:0;height:1.5pt" o:hralign="center" o:hrstd="t" o:hr="t" fillcolor="#a0a0a0" stroked="f"/>
        </w:pict>
      </w:r>
    </w:p>
    <w:p w14:paraId="10D987FD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5. Dynamic Risk Assessment</w:t>
      </w:r>
    </w:p>
    <w:p w14:paraId="0442A47E" w14:textId="77777777" w:rsidR="0059497C" w:rsidRPr="0059497C" w:rsidRDefault="0059497C" w:rsidP="0059497C">
      <w:r w:rsidRPr="0059497C">
        <w:t>During all operations, continuous assessment will take place.</w:t>
      </w:r>
    </w:p>
    <w:p w14:paraId="0BAD365D" w14:textId="77777777" w:rsidR="0059497C" w:rsidRPr="0059497C" w:rsidRDefault="0059497C" w:rsidP="0059497C">
      <w:r w:rsidRPr="0059497C">
        <w:t>This includes:</w:t>
      </w:r>
    </w:p>
    <w:p w14:paraId="0F0B574B" w14:textId="77777777" w:rsidR="0059497C" w:rsidRPr="0059497C" w:rsidRDefault="0059497C" w:rsidP="0059497C">
      <w:pPr>
        <w:numPr>
          <w:ilvl w:val="0"/>
          <w:numId w:val="7"/>
        </w:numPr>
      </w:pPr>
      <w:r w:rsidRPr="0059497C">
        <w:t>Observing surroundings before entry</w:t>
      </w:r>
    </w:p>
    <w:p w14:paraId="412092FD" w14:textId="77777777" w:rsidR="0059497C" w:rsidRPr="0059497C" w:rsidRDefault="0059497C" w:rsidP="0059497C">
      <w:pPr>
        <w:numPr>
          <w:ilvl w:val="0"/>
          <w:numId w:val="7"/>
        </w:numPr>
      </w:pPr>
      <w:r w:rsidRPr="0059497C">
        <w:t>Identifying changes in behaviour or environment</w:t>
      </w:r>
    </w:p>
    <w:p w14:paraId="19B3DD56" w14:textId="77777777" w:rsidR="0059497C" w:rsidRPr="0059497C" w:rsidRDefault="0059497C" w:rsidP="0059497C">
      <w:pPr>
        <w:numPr>
          <w:ilvl w:val="0"/>
          <w:numId w:val="7"/>
        </w:numPr>
      </w:pPr>
      <w:r w:rsidRPr="0059497C">
        <w:t xml:space="preserve">Reassessing risk as situations </w:t>
      </w:r>
      <w:proofErr w:type="gramStart"/>
      <w:r w:rsidRPr="0059497C">
        <w:t>develop</w:t>
      </w:r>
      <w:proofErr w:type="gramEnd"/>
    </w:p>
    <w:p w14:paraId="243EF586" w14:textId="77777777" w:rsidR="0059497C" w:rsidRPr="0059497C" w:rsidRDefault="0059497C" w:rsidP="0059497C">
      <w:r w:rsidRPr="0059497C">
        <w:t>If risk increases:</w:t>
      </w:r>
    </w:p>
    <w:p w14:paraId="1E5DE1E2" w14:textId="77777777" w:rsidR="0059497C" w:rsidRPr="0059497C" w:rsidRDefault="0059497C" w:rsidP="0059497C">
      <w:pPr>
        <w:numPr>
          <w:ilvl w:val="0"/>
          <w:numId w:val="8"/>
        </w:numPr>
      </w:pPr>
      <w:r w:rsidRPr="0059497C">
        <w:t>Control measures will be adjusted, or</w:t>
      </w:r>
    </w:p>
    <w:p w14:paraId="12AF6A87" w14:textId="77777777" w:rsidR="0059497C" w:rsidRPr="0059497C" w:rsidRDefault="0059497C" w:rsidP="0059497C">
      <w:pPr>
        <w:numPr>
          <w:ilvl w:val="0"/>
          <w:numId w:val="8"/>
        </w:numPr>
      </w:pPr>
      <w:r w:rsidRPr="0059497C">
        <w:t>Withdrawal will be considered</w:t>
      </w:r>
    </w:p>
    <w:p w14:paraId="6E968532" w14:textId="77777777" w:rsidR="0059497C" w:rsidRPr="0059497C" w:rsidRDefault="0059497C" w:rsidP="0059497C">
      <w:r w:rsidRPr="0059497C">
        <w:pict w14:anchorId="3CDB5BA7">
          <v:rect id="_x0000_i1089" style="width:0;height:1.5pt" o:hralign="center" o:hrstd="t" o:hr="t" fillcolor="#a0a0a0" stroked="f"/>
        </w:pict>
      </w:r>
    </w:p>
    <w:p w14:paraId="1F80CC4C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6. Control Measures</w:t>
      </w:r>
    </w:p>
    <w:p w14:paraId="2B2A4046" w14:textId="77777777" w:rsidR="0059497C" w:rsidRPr="0059497C" w:rsidRDefault="0059497C" w:rsidP="0059497C">
      <w:r w:rsidRPr="0059497C">
        <w:t>Control measures may include:</w:t>
      </w:r>
    </w:p>
    <w:p w14:paraId="0EF08DE8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t>Maintaining distance and positioning</w:t>
      </w:r>
    </w:p>
    <w:p w14:paraId="3D80B3E8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t>Use of communication and de-escalation</w:t>
      </w:r>
    </w:p>
    <w:p w14:paraId="0D828EB8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t>Use of personal protective equipment</w:t>
      </w:r>
    </w:p>
    <w:p w14:paraId="64A9EE9A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t>Requesting additional support or emergency services</w:t>
      </w:r>
    </w:p>
    <w:p w14:paraId="663367E7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lastRenderedPageBreak/>
        <w:t>Delaying or refusing entry</w:t>
      </w:r>
    </w:p>
    <w:p w14:paraId="5D260094" w14:textId="77777777" w:rsidR="0059497C" w:rsidRPr="0059497C" w:rsidRDefault="0059497C" w:rsidP="0059497C">
      <w:pPr>
        <w:numPr>
          <w:ilvl w:val="0"/>
          <w:numId w:val="9"/>
        </w:numPr>
      </w:pPr>
      <w:r w:rsidRPr="0059497C">
        <w:t>Withdrawal from the situation</w:t>
      </w:r>
    </w:p>
    <w:p w14:paraId="15F10AAE" w14:textId="77777777" w:rsidR="0059497C" w:rsidRPr="0059497C" w:rsidRDefault="0059497C" w:rsidP="0059497C">
      <w:r w:rsidRPr="0059497C">
        <w:t>Control measures must always be proportionate to the level of risk.</w:t>
      </w:r>
    </w:p>
    <w:p w14:paraId="5B3371AD" w14:textId="77777777" w:rsidR="0059497C" w:rsidRPr="0059497C" w:rsidRDefault="0059497C" w:rsidP="0059497C">
      <w:r w:rsidRPr="0059497C">
        <w:pict w14:anchorId="4657D80E">
          <v:rect id="_x0000_i1090" style="width:0;height:1.5pt" o:hralign="center" o:hrstd="t" o:hr="t" fillcolor="#a0a0a0" stroked="f"/>
        </w:pict>
      </w:r>
    </w:p>
    <w:p w14:paraId="5F9CEA17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7. High-Risk Situations</w:t>
      </w:r>
    </w:p>
    <w:p w14:paraId="21CD51F1" w14:textId="77777777" w:rsidR="0059497C" w:rsidRPr="0059497C" w:rsidRDefault="0059497C" w:rsidP="0059497C">
      <w:r w:rsidRPr="0059497C">
        <w:t>Situations considered high-risk may include:</w:t>
      </w:r>
    </w:p>
    <w:p w14:paraId="5CCD5F5E" w14:textId="77777777" w:rsidR="0059497C" w:rsidRPr="0059497C" w:rsidRDefault="0059497C" w:rsidP="0059497C">
      <w:pPr>
        <w:numPr>
          <w:ilvl w:val="0"/>
          <w:numId w:val="10"/>
        </w:numPr>
      </w:pPr>
      <w:r w:rsidRPr="0059497C">
        <w:t>Signs of forced entry or criminal activity</w:t>
      </w:r>
    </w:p>
    <w:p w14:paraId="4DD08AAA" w14:textId="77777777" w:rsidR="0059497C" w:rsidRPr="0059497C" w:rsidRDefault="0059497C" w:rsidP="0059497C">
      <w:pPr>
        <w:numPr>
          <w:ilvl w:val="0"/>
          <w:numId w:val="10"/>
        </w:numPr>
      </w:pPr>
      <w:r w:rsidRPr="0059497C">
        <w:t>Presence of aggressive or unknown individuals</w:t>
      </w:r>
    </w:p>
    <w:p w14:paraId="54647CB7" w14:textId="77777777" w:rsidR="0059497C" w:rsidRPr="0059497C" w:rsidRDefault="0059497C" w:rsidP="0059497C">
      <w:pPr>
        <w:numPr>
          <w:ilvl w:val="0"/>
          <w:numId w:val="10"/>
        </w:numPr>
      </w:pPr>
      <w:r w:rsidRPr="0059497C">
        <w:t>Lack of safe exit routes</w:t>
      </w:r>
    </w:p>
    <w:p w14:paraId="2E1153F8" w14:textId="77777777" w:rsidR="0059497C" w:rsidRPr="0059497C" w:rsidRDefault="0059497C" w:rsidP="0059497C">
      <w:pPr>
        <w:numPr>
          <w:ilvl w:val="0"/>
          <w:numId w:val="10"/>
        </w:numPr>
      </w:pPr>
      <w:r w:rsidRPr="0059497C">
        <w:t>Situations beyond personal capability or resources</w:t>
      </w:r>
    </w:p>
    <w:p w14:paraId="69CF229D" w14:textId="77777777" w:rsidR="0059497C" w:rsidRPr="0059497C" w:rsidRDefault="0059497C" w:rsidP="0059497C">
      <w:r w:rsidRPr="0059497C">
        <w:t>In such cases:</w:t>
      </w:r>
    </w:p>
    <w:p w14:paraId="4A6FD2DA" w14:textId="77777777" w:rsidR="0059497C" w:rsidRPr="0059497C" w:rsidRDefault="0059497C" w:rsidP="0059497C">
      <w:pPr>
        <w:numPr>
          <w:ilvl w:val="0"/>
          <w:numId w:val="11"/>
        </w:numPr>
      </w:pPr>
      <w:r w:rsidRPr="0059497C">
        <w:t>Entry may be delayed or avoided</w:t>
      </w:r>
    </w:p>
    <w:p w14:paraId="3EF8CBAA" w14:textId="77777777" w:rsidR="0059497C" w:rsidRPr="0059497C" w:rsidRDefault="0059497C" w:rsidP="0059497C">
      <w:pPr>
        <w:numPr>
          <w:ilvl w:val="0"/>
          <w:numId w:val="11"/>
        </w:numPr>
      </w:pPr>
      <w:r w:rsidRPr="0059497C">
        <w:t>Police or additional support may be requested</w:t>
      </w:r>
    </w:p>
    <w:p w14:paraId="69AA03C2" w14:textId="77777777" w:rsidR="0059497C" w:rsidRPr="0059497C" w:rsidRDefault="0059497C" w:rsidP="0059497C">
      <w:r w:rsidRPr="0059497C">
        <w:pict w14:anchorId="33086861">
          <v:rect id="_x0000_i1091" style="width:0;height:1.5pt" o:hralign="center" o:hrstd="t" o:hr="t" fillcolor="#a0a0a0" stroked="f"/>
        </w:pict>
      </w:r>
    </w:p>
    <w:p w14:paraId="3A5F22DC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8. Recording Risk Decisions</w:t>
      </w:r>
    </w:p>
    <w:p w14:paraId="6EC935A6" w14:textId="77777777" w:rsidR="0059497C" w:rsidRPr="0059497C" w:rsidRDefault="0059497C" w:rsidP="0059497C">
      <w:r w:rsidRPr="0059497C">
        <w:t>Where relevant, risk assessments and decisions will be:</w:t>
      </w:r>
    </w:p>
    <w:p w14:paraId="381C1871" w14:textId="77777777" w:rsidR="0059497C" w:rsidRPr="0059497C" w:rsidRDefault="0059497C" w:rsidP="0059497C">
      <w:pPr>
        <w:numPr>
          <w:ilvl w:val="0"/>
          <w:numId w:val="12"/>
        </w:numPr>
      </w:pPr>
      <w:r w:rsidRPr="0059497C">
        <w:t>Noted in incident reports</w:t>
      </w:r>
    </w:p>
    <w:p w14:paraId="28E279B3" w14:textId="77777777" w:rsidR="0059497C" w:rsidRPr="0059497C" w:rsidRDefault="0059497C" w:rsidP="0059497C">
      <w:pPr>
        <w:numPr>
          <w:ilvl w:val="0"/>
          <w:numId w:val="12"/>
        </w:numPr>
      </w:pPr>
      <w:r w:rsidRPr="0059497C">
        <w:t>Justified based on the circumstances at the time</w:t>
      </w:r>
    </w:p>
    <w:p w14:paraId="136388EB" w14:textId="77777777" w:rsidR="0059497C" w:rsidRPr="0059497C" w:rsidRDefault="0059497C" w:rsidP="0059497C">
      <w:r w:rsidRPr="0059497C">
        <w:t>This is particularly important where:</w:t>
      </w:r>
    </w:p>
    <w:p w14:paraId="6C885E62" w14:textId="77777777" w:rsidR="0059497C" w:rsidRPr="0059497C" w:rsidRDefault="0059497C" w:rsidP="0059497C">
      <w:pPr>
        <w:numPr>
          <w:ilvl w:val="0"/>
          <w:numId w:val="13"/>
        </w:numPr>
      </w:pPr>
      <w:r w:rsidRPr="0059497C">
        <w:t>Entry is refused</w:t>
      </w:r>
    </w:p>
    <w:p w14:paraId="4699CC96" w14:textId="77777777" w:rsidR="0059497C" w:rsidRPr="0059497C" w:rsidRDefault="0059497C" w:rsidP="0059497C">
      <w:pPr>
        <w:numPr>
          <w:ilvl w:val="0"/>
          <w:numId w:val="13"/>
        </w:numPr>
      </w:pPr>
      <w:r w:rsidRPr="0059497C">
        <w:t>Force is used</w:t>
      </w:r>
    </w:p>
    <w:p w14:paraId="154A816B" w14:textId="77777777" w:rsidR="0059497C" w:rsidRPr="0059497C" w:rsidRDefault="0059497C" w:rsidP="0059497C">
      <w:pPr>
        <w:numPr>
          <w:ilvl w:val="0"/>
          <w:numId w:val="13"/>
        </w:numPr>
      </w:pPr>
      <w:r w:rsidRPr="0059497C">
        <w:t>Police or emergency services are called</w:t>
      </w:r>
    </w:p>
    <w:p w14:paraId="6653A110" w14:textId="77777777" w:rsidR="0059497C" w:rsidRPr="0059497C" w:rsidRDefault="0059497C" w:rsidP="0059497C">
      <w:r w:rsidRPr="0059497C">
        <w:pict w14:anchorId="64991C2A">
          <v:rect id="_x0000_i1092" style="width:0;height:1.5pt" o:hralign="center" o:hrstd="t" o:hr="t" fillcolor="#a0a0a0" stroked="f"/>
        </w:pict>
      </w:r>
    </w:p>
    <w:p w14:paraId="3156CFAF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9. Accountability</w:t>
      </w:r>
    </w:p>
    <w:p w14:paraId="6A6A437D" w14:textId="77777777" w:rsidR="0059497C" w:rsidRPr="0059497C" w:rsidRDefault="0059497C" w:rsidP="0059497C">
      <w:r w:rsidRPr="0059497C">
        <w:t>George Casson, trading as GC Medical and Security, is responsible for:</w:t>
      </w:r>
    </w:p>
    <w:p w14:paraId="09AC073A" w14:textId="77777777" w:rsidR="0059497C" w:rsidRPr="0059497C" w:rsidRDefault="0059497C" w:rsidP="0059497C">
      <w:pPr>
        <w:numPr>
          <w:ilvl w:val="0"/>
          <w:numId w:val="14"/>
        </w:numPr>
      </w:pPr>
      <w:r w:rsidRPr="0059497C">
        <w:t>Carrying out appropriate risk assessments</w:t>
      </w:r>
    </w:p>
    <w:p w14:paraId="279DF65E" w14:textId="77777777" w:rsidR="0059497C" w:rsidRPr="0059497C" w:rsidRDefault="0059497C" w:rsidP="0059497C">
      <w:pPr>
        <w:numPr>
          <w:ilvl w:val="0"/>
          <w:numId w:val="14"/>
        </w:numPr>
      </w:pPr>
      <w:r w:rsidRPr="0059497C">
        <w:t>Making safe and justified decisions</w:t>
      </w:r>
    </w:p>
    <w:p w14:paraId="720133C3" w14:textId="77777777" w:rsidR="0059497C" w:rsidRPr="0059497C" w:rsidRDefault="0059497C" w:rsidP="0059497C">
      <w:pPr>
        <w:numPr>
          <w:ilvl w:val="0"/>
          <w:numId w:val="14"/>
        </w:numPr>
      </w:pPr>
      <w:r w:rsidRPr="0059497C">
        <w:t>Acting in accordance with this policy</w:t>
      </w:r>
    </w:p>
    <w:p w14:paraId="332BA1D9" w14:textId="77777777" w:rsidR="0059497C" w:rsidRPr="0059497C" w:rsidRDefault="0059497C" w:rsidP="0059497C">
      <w:r w:rsidRPr="0059497C">
        <w:lastRenderedPageBreak/>
        <w:pict w14:anchorId="60DA69AC">
          <v:rect id="_x0000_i1093" style="width:0;height:1.5pt" o:hralign="center" o:hrstd="t" o:hr="t" fillcolor="#a0a0a0" stroked="f"/>
        </w:pict>
      </w:r>
    </w:p>
    <w:p w14:paraId="2BECCBCA" w14:textId="77777777" w:rsidR="0059497C" w:rsidRPr="0059497C" w:rsidRDefault="0059497C" w:rsidP="0059497C">
      <w:pPr>
        <w:rPr>
          <w:b/>
          <w:bCs/>
        </w:rPr>
      </w:pPr>
      <w:r w:rsidRPr="0059497C">
        <w:rPr>
          <w:b/>
          <w:bCs/>
        </w:rPr>
        <w:t>10. Review</w:t>
      </w:r>
    </w:p>
    <w:p w14:paraId="3652C293" w14:textId="77777777" w:rsidR="0059497C" w:rsidRPr="0059497C" w:rsidRDefault="0059497C" w:rsidP="0059497C">
      <w:r w:rsidRPr="0059497C">
        <w:t>This policy will be reviewed regularly and updated to reflect operational experience and best practice.</w:t>
      </w:r>
    </w:p>
    <w:p w14:paraId="1FFF521A" w14:textId="77777777" w:rsidR="0059497C" w:rsidRPr="0059497C" w:rsidRDefault="0059497C" w:rsidP="0059497C">
      <w:r w:rsidRPr="0059497C">
        <w:pict w14:anchorId="3614D356">
          <v:rect id="_x0000_i1094" style="width:0;height:1.5pt" o:hralign="center" o:hrstd="t" o:hr="t" fillcolor="#a0a0a0" stroked="f"/>
        </w:pict>
      </w:r>
    </w:p>
    <w:p w14:paraId="20FD7AFA" w14:textId="77777777" w:rsidR="0059497C" w:rsidRPr="0059497C" w:rsidRDefault="0059497C" w:rsidP="0059497C">
      <w:r w:rsidRPr="0059497C">
        <w:rPr>
          <w:b/>
          <w:bCs/>
        </w:rPr>
        <w:t>End of Policy</w:t>
      </w:r>
    </w:p>
    <w:p w14:paraId="5D1A3891" w14:textId="77777777" w:rsidR="0059497C" w:rsidRDefault="0059497C"/>
    <w:sectPr w:rsidR="00594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7FD3"/>
    <w:multiLevelType w:val="multilevel"/>
    <w:tmpl w:val="1D8E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67F15"/>
    <w:multiLevelType w:val="multilevel"/>
    <w:tmpl w:val="209C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56AB9"/>
    <w:multiLevelType w:val="multilevel"/>
    <w:tmpl w:val="1C60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37505"/>
    <w:multiLevelType w:val="multilevel"/>
    <w:tmpl w:val="44EE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42872"/>
    <w:multiLevelType w:val="multilevel"/>
    <w:tmpl w:val="D0E2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55971"/>
    <w:multiLevelType w:val="multilevel"/>
    <w:tmpl w:val="34B0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E540D"/>
    <w:multiLevelType w:val="multilevel"/>
    <w:tmpl w:val="6228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E1724"/>
    <w:multiLevelType w:val="multilevel"/>
    <w:tmpl w:val="03B4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A1042"/>
    <w:multiLevelType w:val="multilevel"/>
    <w:tmpl w:val="E8E0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53794C"/>
    <w:multiLevelType w:val="multilevel"/>
    <w:tmpl w:val="6310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565F92"/>
    <w:multiLevelType w:val="multilevel"/>
    <w:tmpl w:val="7D46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C65FC"/>
    <w:multiLevelType w:val="multilevel"/>
    <w:tmpl w:val="7994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670006"/>
    <w:multiLevelType w:val="multilevel"/>
    <w:tmpl w:val="39BC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C75BE"/>
    <w:multiLevelType w:val="multilevel"/>
    <w:tmpl w:val="A84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265751">
    <w:abstractNumId w:val="2"/>
  </w:num>
  <w:num w:numId="2" w16cid:durableId="1384331602">
    <w:abstractNumId w:val="0"/>
  </w:num>
  <w:num w:numId="3" w16cid:durableId="583606193">
    <w:abstractNumId w:val="8"/>
  </w:num>
  <w:num w:numId="4" w16cid:durableId="2074430539">
    <w:abstractNumId w:val="1"/>
  </w:num>
  <w:num w:numId="5" w16cid:durableId="514734417">
    <w:abstractNumId w:val="6"/>
  </w:num>
  <w:num w:numId="6" w16cid:durableId="830753360">
    <w:abstractNumId w:val="4"/>
  </w:num>
  <w:num w:numId="7" w16cid:durableId="2048752213">
    <w:abstractNumId w:val="5"/>
  </w:num>
  <w:num w:numId="8" w16cid:durableId="875508976">
    <w:abstractNumId w:val="12"/>
  </w:num>
  <w:num w:numId="9" w16cid:durableId="429006261">
    <w:abstractNumId w:val="3"/>
  </w:num>
  <w:num w:numId="10" w16cid:durableId="491023655">
    <w:abstractNumId w:val="11"/>
  </w:num>
  <w:num w:numId="11" w16cid:durableId="128937957">
    <w:abstractNumId w:val="9"/>
  </w:num>
  <w:num w:numId="12" w16cid:durableId="1759211408">
    <w:abstractNumId w:val="13"/>
  </w:num>
  <w:num w:numId="13" w16cid:durableId="546571395">
    <w:abstractNumId w:val="10"/>
  </w:num>
  <w:num w:numId="14" w16cid:durableId="1253203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7C"/>
    <w:rsid w:val="003D3895"/>
    <w:rsid w:val="0059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FAFB5"/>
  <w15:chartTrackingRefBased/>
  <w15:docId w15:val="{C069BEEC-DA8A-4EF6-BE11-E636A219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9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9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9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9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2026-04-26T22:42:00Z</dcterms:created>
  <dcterms:modified xsi:type="dcterms:W3CDTF">2026-04-26T22:42:00Z</dcterms:modified>
</cp:coreProperties>
</file>